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规模种植补贴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5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778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</w:tc>
        <w:tc>
          <w:tcPr>
            <w:tcW w:w="5744" w:type="dxa"/>
            <w:vAlign w:val="center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{{typeName}}</w:t>
            </w:r>
          </w:p>
        </w:tc>
      </w:tr>
    </w:tbl>
    <w:p/>
    <w:p>
      <w:pPr>
        <w:spacing w:line="240" w:lineRule="auto"/>
        <w:jc w:val="left"/>
        <w:rPr>
          <w:rFonts w:hint="eastAsia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>已选田块：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田块名称</w:t>
            </w:r>
          </w:p>
        </w:tc>
        <w:tc>
          <w:tcPr>
            <w:tcW w:w="5767" w:type="dxa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面积（亩）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{{$fe: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 xml:space="preserve">fieldList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name</w:t>
            </w:r>
          </w:p>
        </w:tc>
        <w:tc>
          <w:tcPr>
            <w:tcW w:w="576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area}}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累计已选面积</w:t>
            </w:r>
          </w:p>
        </w:tc>
        <w:tc>
          <w:tcPr>
            <w:tcW w:w="5767" w:type="dxa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{{allArea}}</w:t>
            </w:r>
          </w:p>
        </w:tc>
      </w:tr>
    </w:tbl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5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年份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{{year}}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栽培类型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{{projectCropName}}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所属地区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{{regionName}}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种植作物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{{cropName}}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申报面积（亩）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{{circulateArea}}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开户行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{{accountBank}}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{{bankCard}}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{{planAmount}}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74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577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13AC338A"/>
    <w:rsid w:val="154459C5"/>
    <w:rsid w:val="182D4451"/>
    <w:rsid w:val="189E2AF5"/>
    <w:rsid w:val="1A4C73C4"/>
    <w:rsid w:val="1B8371BB"/>
    <w:rsid w:val="1CF841EF"/>
    <w:rsid w:val="204D6ABA"/>
    <w:rsid w:val="299B3A01"/>
    <w:rsid w:val="2E020414"/>
    <w:rsid w:val="2FC56932"/>
    <w:rsid w:val="333F3D7C"/>
    <w:rsid w:val="371F3DE4"/>
    <w:rsid w:val="3AC2368D"/>
    <w:rsid w:val="3B070C02"/>
    <w:rsid w:val="4E6B5174"/>
    <w:rsid w:val="52135FC9"/>
    <w:rsid w:val="54612C27"/>
    <w:rsid w:val="56BD1521"/>
    <w:rsid w:val="5AE302EC"/>
    <w:rsid w:val="69423335"/>
    <w:rsid w:val="6BFD39ED"/>
    <w:rsid w:val="6D5B21BD"/>
    <w:rsid w:val="709A0A09"/>
    <w:rsid w:val="765F477E"/>
    <w:rsid w:val="77035102"/>
    <w:rsid w:val="78600E21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2022-08-05T03:20:20Z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BC99F948BFFE4BB7BFFC162632FB261C</vt:lpwstr>
  </property>
</Properties>
</file>